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6D" w:rsidRPr="00A35E11" w:rsidRDefault="0065016D" w:rsidP="0065016D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>
        <w:rPr>
          <w:rFonts w:asciiTheme="minorHAnsi" w:hAnsiTheme="minorHAnsi" w:cs="Helvetica"/>
          <w:b/>
          <w:bCs/>
          <w:sz w:val="28"/>
          <w:szCs w:val="28"/>
          <w:u w:val="single"/>
        </w:rPr>
        <w:t>11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ATAIC Technical  Conference: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Tunisia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‘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Tunisia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2014</w:t>
      </w:r>
    </w:p>
    <w:p w:rsidR="0065016D" w:rsidRPr="00A35E11" w:rsidRDefault="0065016D" w:rsidP="0065016D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65016D" w:rsidRPr="00A35E11" w:rsidRDefault="0065016D" w:rsidP="0065016D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65016D" w:rsidRPr="0065016D" w:rsidRDefault="0065016D" w:rsidP="0065016D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  <w:rtl/>
        </w:rPr>
      </w:pPr>
      <w:r w:rsidRPr="0065016D">
        <w:rPr>
          <w:rStyle w:val="shorttext"/>
          <w:sz w:val="28"/>
          <w:szCs w:val="28"/>
        </w:rPr>
        <w:t>Taxation of Islamic Finance instruments</w:t>
      </w:r>
    </w:p>
    <w:p w:rsidR="00231F63" w:rsidRDefault="00231F63" w:rsidP="0065016D">
      <w:pPr>
        <w:pStyle w:val="a5"/>
        <w:spacing w:after="0"/>
      </w:pPr>
    </w:p>
    <w:sectPr w:rsidR="00231F6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2C1"/>
    <w:multiLevelType w:val="hybridMultilevel"/>
    <w:tmpl w:val="3BF0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82297"/>
    <w:multiLevelType w:val="hybridMultilevel"/>
    <w:tmpl w:val="8188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E3607"/>
    <w:multiLevelType w:val="hybridMultilevel"/>
    <w:tmpl w:val="C186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5016D"/>
    <w:rsid w:val="00231F63"/>
    <w:rsid w:val="0065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016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5016D"/>
    <w:rPr>
      <w:i/>
      <w:iCs/>
    </w:rPr>
  </w:style>
  <w:style w:type="paragraph" w:styleId="a5">
    <w:name w:val="List Paragraph"/>
    <w:basedOn w:val="a"/>
    <w:uiPriority w:val="34"/>
    <w:qFormat/>
    <w:rsid w:val="0065016D"/>
    <w:pPr>
      <w:ind w:left="720"/>
      <w:contextualSpacing/>
    </w:pPr>
  </w:style>
  <w:style w:type="character" w:customStyle="1" w:styleId="shorttext">
    <w:name w:val="short_text"/>
    <w:basedOn w:val="a0"/>
    <w:rsid w:val="00650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2018-09-17T10:13:00Z</dcterms:created>
  <dcterms:modified xsi:type="dcterms:W3CDTF">2018-09-17T10:20:00Z</dcterms:modified>
</cp:coreProperties>
</file>