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E4" w:rsidRDefault="001311E4" w:rsidP="001311E4">
      <w:pPr>
        <w:pStyle w:val="a3"/>
        <w:spacing w:line="312" w:lineRule="atLeast"/>
        <w:jc w:val="center"/>
        <w:rPr>
          <w:rStyle w:val="a4"/>
          <w:rFonts w:asciiTheme="minorHAnsi" w:hAnsiTheme="minorHAnsi" w:cs="Helvetica"/>
          <w:sz w:val="28"/>
          <w:szCs w:val="28"/>
          <w:u w:val="single"/>
        </w:rPr>
      </w:pPr>
      <w:r w:rsidRPr="00E1396D">
        <w:rPr>
          <w:rStyle w:val="a4"/>
          <w:rFonts w:asciiTheme="minorHAnsi" w:hAnsiTheme="minorHAnsi" w:cs="Helvetica"/>
          <w:sz w:val="28"/>
          <w:szCs w:val="28"/>
          <w:u w:val="single"/>
        </w:rPr>
        <w:t xml:space="preserve">The </w:t>
      </w:r>
      <w:r w:rsidRPr="00043068">
        <w:rPr>
          <w:rFonts w:asciiTheme="minorHAnsi" w:hAnsiTheme="minorHAnsi" w:cs="Helvetica"/>
          <w:b/>
          <w:bCs/>
          <w:color w:val="003300"/>
          <w:sz w:val="28"/>
          <w:szCs w:val="28"/>
          <w:u w:val="single"/>
        </w:rPr>
        <w:t>2</w:t>
      </w:r>
      <w:r w:rsidRPr="00043068">
        <w:rPr>
          <w:rFonts w:asciiTheme="minorHAnsi" w:hAnsiTheme="minorHAnsi" w:cs="Helvetica"/>
          <w:b/>
          <w:bCs/>
          <w:color w:val="003300"/>
          <w:sz w:val="28"/>
          <w:szCs w:val="28"/>
          <w:u w:val="single"/>
          <w:vertAlign w:val="superscript"/>
        </w:rPr>
        <w:t>nd</w:t>
      </w:r>
      <w:r w:rsidRPr="00043068">
        <w:rPr>
          <w:rFonts w:asciiTheme="minorHAnsi" w:hAnsiTheme="minorHAnsi" w:cs="Helvetica"/>
          <w:b/>
          <w:bCs/>
          <w:color w:val="003300"/>
          <w:sz w:val="28"/>
          <w:szCs w:val="28"/>
          <w:u w:val="single"/>
        </w:rPr>
        <w:t xml:space="preserve">  </w:t>
      </w:r>
      <w:r w:rsidRPr="001F681C"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ATAIC Technical</w:t>
      </w:r>
      <w:r w:rsidRPr="00E1396D">
        <w:rPr>
          <w:rStyle w:val="a4"/>
          <w:rFonts w:asciiTheme="minorHAnsi" w:hAnsiTheme="minorHAnsi" w:cs="Helvetica"/>
          <w:sz w:val="28"/>
          <w:szCs w:val="28"/>
          <w:u w:val="single"/>
        </w:rPr>
        <w:t xml:space="preserve"> Conference : </w:t>
      </w:r>
      <w:r w:rsidRPr="00043068">
        <w:rPr>
          <w:rFonts w:asciiTheme="minorHAnsi" w:hAnsiTheme="minorHAnsi" w:cs="Helvetica"/>
          <w:b/>
          <w:bCs/>
          <w:sz w:val="28"/>
          <w:szCs w:val="28"/>
          <w:u w:val="single"/>
        </w:rPr>
        <w:t>Tehran ‘ Iran 2005</w:t>
      </w:r>
    </w:p>
    <w:p w:rsidR="001311E4" w:rsidRDefault="001311E4" w:rsidP="001311E4">
      <w:pPr>
        <w:pStyle w:val="a3"/>
        <w:spacing w:line="312" w:lineRule="atLeast"/>
        <w:jc w:val="left"/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1311E4" w:rsidRPr="00E95EC4" w:rsidRDefault="001311E4" w:rsidP="001311E4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sz w:val="28"/>
          <w:szCs w:val="28"/>
        </w:rPr>
      </w:pPr>
      <w:r w:rsidRPr="001F681C"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055879" w:rsidRPr="00055879" w:rsidRDefault="00055879" w:rsidP="00055879">
      <w:pPr>
        <w:pStyle w:val="a3"/>
        <w:spacing w:line="312" w:lineRule="atLeast"/>
        <w:jc w:val="center"/>
        <w:rPr>
          <w:rFonts w:asciiTheme="minorHAnsi" w:hAnsiTheme="minorHAnsi" w:cs="Helvetica"/>
          <w:b/>
          <w:bCs/>
          <w:sz w:val="28"/>
          <w:szCs w:val="28"/>
          <w:u w:val="single"/>
        </w:rPr>
      </w:pPr>
    </w:p>
    <w:p w:rsidR="00055879" w:rsidRPr="00055879" w:rsidRDefault="00055879" w:rsidP="00055879">
      <w:pPr>
        <w:pStyle w:val="a3"/>
        <w:numPr>
          <w:ilvl w:val="0"/>
          <w:numId w:val="2"/>
        </w:numPr>
        <w:spacing w:line="312" w:lineRule="atLeast"/>
        <w:jc w:val="left"/>
        <w:rPr>
          <w:rStyle w:val="a4"/>
          <w:rFonts w:asciiTheme="minorHAnsi" w:hAnsiTheme="minorHAnsi" w:cs="Helvetica"/>
          <w:b w:val="0"/>
          <w:bCs w:val="0"/>
          <w:sz w:val="28"/>
          <w:szCs w:val="28"/>
        </w:rPr>
      </w:pPr>
      <w:r w:rsidRPr="00055879">
        <w:rPr>
          <w:rStyle w:val="a4"/>
          <w:rFonts w:asciiTheme="minorHAnsi" w:hAnsiTheme="minorHAnsi"/>
          <w:b w:val="0"/>
          <w:bCs w:val="0"/>
          <w:sz w:val="28"/>
          <w:szCs w:val="28"/>
        </w:rPr>
        <w:t>Tax issues in Cross-Border Transaction.</w:t>
      </w:r>
    </w:p>
    <w:p w:rsidR="00055879" w:rsidRPr="00055879" w:rsidRDefault="00055879" w:rsidP="00055879">
      <w:pPr>
        <w:pStyle w:val="a3"/>
        <w:numPr>
          <w:ilvl w:val="0"/>
          <w:numId w:val="2"/>
        </w:numPr>
        <w:spacing w:line="312" w:lineRule="atLeast"/>
        <w:jc w:val="left"/>
        <w:rPr>
          <w:rFonts w:asciiTheme="minorHAnsi" w:hAnsiTheme="minorHAnsi" w:cs="Helvetica"/>
          <w:sz w:val="28"/>
          <w:szCs w:val="28"/>
        </w:rPr>
      </w:pPr>
      <w:r w:rsidRPr="00055879">
        <w:rPr>
          <w:rFonts w:asciiTheme="minorHAnsi" w:hAnsiTheme="minorHAnsi" w:cs="Helvetica"/>
          <w:sz w:val="28"/>
          <w:szCs w:val="28"/>
        </w:rPr>
        <w:t xml:space="preserve"> Value, Added Tax (VAT) – Practice and Implementation.</w:t>
      </w:r>
    </w:p>
    <w:p w:rsidR="00231F63" w:rsidRPr="00055879" w:rsidRDefault="00231F63">
      <w:pPr>
        <w:rPr>
          <w:rStyle w:val="a4"/>
          <w:rFonts w:eastAsia="Times New Roman" w:cs="Helvetica"/>
          <w:sz w:val="28"/>
          <w:szCs w:val="28"/>
          <w:u w:val="single"/>
        </w:rPr>
      </w:pPr>
    </w:p>
    <w:sectPr w:rsidR="00231F63" w:rsidRPr="00055879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6331"/>
    <w:multiLevelType w:val="hybridMultilevel"/>
    <w:tmpl w:val="2862B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3480"/>
    <w:multiLevelType w:val="hybridMultilevel"/>
    <w:tmpl w:val="2226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055879"/>
    <w:rsid w:val="00043068"/>
    <w:rsid w:val="00055879"/>
    <w:rsid w:val="001311E4"/>
    <w:rsid w:val="00231F63"/>
    <w:rsid w:val="005B2EA8"/>
    <w:rsid w:val="00F2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87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55879"/>
    <w:rPr>
      <w:b/>
      <w:bCs/>
    </w:rPr>
  </w:style>
  <w:style w:type="character" w:styleId="a5">
    <w:name w:val="Emphasis"/>
    <w:basedOn w:val="a0"/>
    <w:qFormat/>
    <w:rsid w:val="001311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3</cp:revision>
  <dcterms:created xsi:type="dcterms:W3CDTF">2018-09-17T09:18:00Z</dcterms:created>
  <dcterms:modified xsi:type="dcterms:W3CDTF">2018-09-17T09:36:00Z</dcterms:modified>
</cp:coreProperties>
</file>